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5B205E">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微软雅黑" w:hAnsi="微软雅黑" w:eastAsia="微软雅黑" w:cs="微软雅黑"/>
          <w:sz w:val="44"/>
          <w:szCs w:val="44"/>
          <w:lang w:val="en-US" w:eastAsia="zh-CN"/>
        </w:rPr>
      </w:pPr>
    </w:p>
    <w:p w14:paraId="0FC71DB6">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微软雅黑" w:hAnsi="微软雅黑" w:eastAsia="微软雅黑" w:cs="微软雅黑"/>
          <w:sz w:val="44"/>
          <w:szCs w:val="44"/>
          <w:lang w:val="en-US" w:eastAsia="zh-CN"/>
        </w:rPr>
      </w:pPr>
    </w:p>
    <w:p w14:paraId="4E2B0DFE">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微软雅黑" w:hAnsi="微软雅黑" w:eastAsia="微软雅黑" w:cs="微软雅黑"/>
          <w:sz w:val="44"/>
          <w:szCs w:val="44"/>
          <w:lang w:val="en-US" w:eastAsia="zh-CN"/>
        </w:rPr>
      </w:pPr>
    </w:p>
    <w:p w14:paraId="33FDCFF4">
      <w:pPr>
        <w:jc w:val="center"/>
        <w:rPr>
          <w:rFonts w:hint="eastAsia" w:ascii="新宋体" w:hAnsi="新宋体" w:eastAsia="新宋体" w:cs="新宋体"/>
          <w:b/>
          <w:bCs/>
          <w:sz w:val="44"/>
          <w:szCs w:val="44"/>
          <w:lang w:val="en-US" w:eastAsia="zh-CN"/>
        </w:rPr>
      </w:pPr>
    </w:p>
    <w:p w14:paraId="1172D13F">
      <w:pPr>
        <w:jc w:val="center"/>
        <w:rPr>
          <w:rFonts w:hint="eastAsia" w:ascii="新宋体" w:hAnsi="新宋体" w:eastAsia="新宋体" w:cs="新宋体"/>
          <w:b/>
          <w:bCs/>
          <w:sz w:val="44"/>
          <w:szCs w:val="44"/>
          <w:lang w:val="en-US" w:eastAsia="zh-CN"/>
        </w:rPr>
      </w:pPr>
    </w:p>
    <w:p w14:paraId="3EC58200">
      <w:pPr>
        <w:spacing w:line="560" w:lineRule="exact"/>
        <w:jc w:val="center"/>
        <w:rPr>
          <w:rFonts w:hint="eastAsia" w:ascii="Times New Roman" w:hAnsi="Times New Roman" w:eastAsia="方正小标宋简体" w:cs="Times New Roman"/>
          <w:sz w:val="44"/>
          <w:szCs w:val="44"/>
          <w:lang w:val="en-US" w:eastAsia="zh-CN"/>
        </w:rPr>
      </w:pPr>
      <w:r>
        <w:rPr>
          <w:rFonts w:ascii="Times New Roman" w:hAnsi="Times New Roman" w:eastAsia="方正小标宋简体"/>
          <w:sz w:val="44"/>
          <w:szCs w:val="44"/>
        </w:rPr>
        <w:t>关于</w:t>
      </w:r>
      <w:r>
        <w:rPr>
          <w:rFonts w:hint="eastAsia" w:ascii="Times New Roman" w:hAnsi="Times New Roman" w:eastAsia="方正小标宋简体" w:cs="Times New Roman"/>
          <w:sz w:val="44"/>
          <w:szCs w:val="44"/>
          <w:lang w:eastAsia="zh-CN"/>
        </w:rPr>
        <w:t>汤旺县群慧园浴馆锅炉改造</w:t>
      </w:r>
      <w:r>
        <w:rPr>
          <w:rFonts w:hint="eastAsia" w:ascii="Times New Roman" w:hAnsi="Times New Roman" w:eastAsia="方正小标宋简体" w:cs="Times New Roman"/>
          <w:sz w:val="44"/>
          <w:szCs w:val="44"/>
          <w:lang w:val="en-US" w:eastAsia="zh-CN"/>
        </w:rPr>
        <w:t>项目</w:t>
      </w:r>
    </w:p>
    <w:p w14:paraId="647DCA69">
      <w:pPr>
        <w:spacing w:line="560" w:lineRule="exact"/>
        <w:jc w:val="center"/>
        <w:rPr>
          <w:rFonts w:ascii="Times New Roman" w:hAnsi="Times New Roman" w:eastAsia="方正小标宋简体"/>
          <w:sz w:val="44"/>
          <w:szCs w:val="44"/>
        </w:rPr>
      </w:pPr>
      <w:r>
        <w:rPr>
          <w:rFonts w:hint="eastAsia" w:ascii="Times New Roman" w:hAnsi="Times New Roman" w:eastAsia="方正小标宋简体" w:cs="Times New Roman"/>
          <w:sz w:val="44"/>
          <w:szCs w:val="44"/>
          <w:lang w:val="en-US" w:eastAsia="zh-CN"/>
        </w:rPr>
        <w:t>建设项目</w:t>
      </w:r>
      <w:r>
        <w:rPr>
          <w:rFonts w:ascii="Times New Roman" w:hAnsi="Times New Roman" w:eastAsia="方正小标宋简体" w:cs="Times New Roman"/>
          <w:sz w:val="44"/>
          <w:szCs w:val="44"/>
        </w:rPr>
        <w:t>环境影响报告表</w:t>
      </w:r>
      <w:r>
        <w:rPr>
          <w:rFonts w:ascii="Times New Roman" w:hAnsi="Times New Roman" w:eastAsia="方正小标宋简体"/>
          <w:sz w:val="44"/>
          <w:szCs w:val="44"/>
        </w:rPr>
        <w:t>的批复</w:t>
      </w:r>
    </w:p>
    <w:p w14:paraId="65BECAB5">
      <w:pPr>
        <w:spacing w:line="560" w:lineRule="exact"/>
        <w:jc w:val="center"/>
        <w:rPr>
          <w:rFonts w:ascii="Times New Roman" w:hAnsi="Times New Roman" w:eastAsia="方正小标宋简体"/>
          <w:sz w:val="44"/>
          <w:szCs w:val="44"/>
        </w:rPr>
      </w:pPr>
    </w:p>
    <w:p w14:paraId="5EFC5966">
      <w:pPr>
        <w:keepNext w:val="0"/>
        <w:keepLines w:val="0"/>
        <w:pageBreakBefore w:val="0"/>
        <w:widowControl w:val="0"/>
        <w:kinsoku/>
        <w:wordWrap/>
        <w:overflowPunct/>
        <w:topLinePunct w:val="0"/>
        <w:bidi w:val="0"/>
        <w:spacing w:line="560" w:lineRule="exact"/>
        <w:textAlignment w:val="auto"/>
        <w:rPr>
          <w:rFonts w:ascii="Times New Roman" w:hAnsi="Times New Roman" w:eastAsia="仿宋"/>
          <w:sz w:val="32"/>
          <w:szCs w:val="32"/>
        </w:rPr>
      </w:pPr>
      <w:r>
        <w:rPr>
          <w:rFonts w:hint="eastAsia" w:ascii="Times New Roman" w:hAnsi="Times New Roman" w:eastAsia="仿宋"/>
          <w:sz w:val="32"/>
          <w:szCs w:val="32"/>
          <w:lang w:eastAsia="zh-CN"/>
        </w:rPr>
        <w:t>汤旺县群慧园浴馆</w:t>
      </w:r>
      <w:r>
        <w:rPr>
          <w:rFonts w:ascii="Times New Roman" w:hAnsi="Times New Roman" w:eastAsia="仿宋"/>
          <w:sz w:val="32"/>
          <w:szCs w:val="32"/>
        </w:rPr>
        <w:t>：</w:t>
      </w:r>
    </w:p>
    <w:p w14:paraId="3A6722A9">
      <w:pPr>
        <w:keepNext w:val="0"/>
        <w:keepLines w:val="0"/>
        <w:pageBreakBefore w:val="0"/>
        <w:widowControl w:val="0"/>
        <w:kinsoku/>
        <w:wordWrap/>
        <w:overflowPunct/>
        <w:topLinePunct w:val="0"/>
        <w:bidi w:val="0"/>
        <w:spacing w:line="560" w:lineRule="exact"/>
        <w:ind w:firstLine="640" w:firstLineChars="200"/>
        <w:textAlignment w:val="auto"/>
        <w:rPr>
          <w:rFonts w:ascii="Times New Roman" w:hAnsi="Times New Roman" w:eastAsia="仿宋"/>
          <w:sz w:val="32"/>
          <w:szCs w:val="32"/>
        </w:rPr>
      </w:pPr>
      <w:r>
        <w:rPr>
          <w:rFonts w:ascii="Times New Roman" w:hAnsi="Times New Roman" w:eastAsia="仿宋"/>
          <w:sz w:val="32"/>
          <w:szCs w:val="32"/>
        </w:rPr>
        <w:t>你单位报送的《</w:t>
      </w:r>
      <w:r>
        <w:rPr>
          <w:rFonts w:hint="eastAsia" w:ascii="Times New Roman" w:hAnsi="Times New Roman" w:eastAsia="仿宋" w:cs="Times New Roman"/>
          <w:sz w:val="32"/>
          <w:szCs w:val="32"/>
          <w:lang w:eastAsia="zh-CN"/>
        </w:rPr>
        <w:t>汤旺县群慧园浴馆锅炉改造项目</w:t>
      </w:r>
      <w:r>
        <w:rPr>
          <w:rFonts w:ascii="Times New Roman" w:hAnsi="Times New Roman" w:eastAsia="仿宋"/>
          <w:sz w:val="32"/>
          <w:szCs w:val="32"/>
        </w:rPr>
        <w:t>环境影响报告表》（以下简称《报告表》）收悉。经研究，批复如下：</w:t>
      </w:r>
    </w:p>
    <w:p w14:paraId="7BE3117F">
      <w:pPr>
        <w:keepNext w:val="0"/>
        <w:keepLines w:val="0"/>
        <w:pageBreakBefore w:val="0"/>
        <w:widowControl w:val="0"/>
        <w:kinsoku/>
        <w:wordWrap/>
        <w:overflowPunct/>
        <w:topLinePunct w:val="0"/>
        <w:bidi w:val="0"/>
        <w:spacing w:line="560" w:lineRule="exact"/>
        <w:ind w:firstLine="643" w:firstLineChars="200"/>
        <w:textAlignment w:val="auto"/>
        <w:rPr>
          <w:rFonts w:ascii="Times New Roman" w:hAnsi="Times New Roman" w:eastAsia="仿宋"/>
          <w:b/>
          <w:bCs/>
          <w:sz w:val="32"/>
          <w:szCs w:val="32"/>
        </w:rPr>
      </w:pPr>
      <w:r>
        <w:rPr>
          <w:rFonts w:ascii="Times New Roman" w:hAnsi="Times New Roman" w:eastAsia="仿宋"/>
          <w:b/>
          <w:bCs/>
          <w:sz w:val="32"/>
          <w:szCs w:val="32"/>
        </w:rPr>
        <w:t>一、项目基本情况</w:t>
      </w:r>
    </w:p>
    <w:p w14:paraId="47913608">
      <w:pPr>
        <w:keepNext w:val="0"/>
        <w:keepLines w:val="0"/>
        <w:pageBreakBefore w:val="0"/>
        <w:widowControl w:val="0"/>
        <w:kinsoku/>
        <w:wordWrap/>
        <w:overflowPunct/>
        <w:topLinePunct w:val="0"/>
        <w:bidi w:val="0"/>
        <w:spacing w:line="560" w:lineRule="exact"/>
        <w:ind w:firstLine="640" w:firstLineChars="200"/>
        <w:textAlignment w:val="auto"/>
        <w:rPr>
          <w:rFonts w:hint="default" w:ascii="Times New Roman" w:hAnsi="Times New Roman" w:eastAsia="仿宋" w:cs="Times New Roman"/>
          <w:sz w:val="32"/>
          <w:szCs w:val="32"/>
          <w:lang w:val="en-US" w:eastAsia="zh-CN"/>
        </w:rPr>
      </w:pPr>
      <w:bookmarkStart w:id="0" w:name="_Hlk113032400"/>
      <w:r>
        <w:rPr>
          <w:rFonts w:hint="eastAsia" w:ascii="Times New Roman" w:hAnsi="Times New Roman" w:eastAsia="仿宋" w:cs="Times New Roman"/>
          <w:sz w:val="32"/>
          <w:szCs w:val="32"/>
          <w:lang w:eastAsia="zh-CN"/>
        </w:rPr>
        <w:t>本项目位于</w:t>
      </w:r>
      <w:r>
        <w:rPr>
          <w:rFonts w:hint="default" w:ascii="Times New Roman" w:hAnsi="Times New Roman" w:eastAsia="仿宋" w:cs="Times New Roman"/>
          <w:sz w:val="32"/>
          <w:szCs w:val="32"/>
          <w:lang w:eastAsia="zh-CN"/>
        </w:rPr>
        <w:t>黑龙江省伊春市汤旺县汤旺河镇群慧园A区</w:t>
      </w:r>
      <w:r>
        <w:rPr>
          <w:rFonts w:hint="eastAsia" w:ascii="Times New Roman" w:hAnsi="Times New Roman" w:eastAsia="仿宋" w:cs="Times New Roman"/>
          <w:sz w:val="32"/>
          <w:szCs w:val="32"/>
          <w:lang w:eastAsia="zh-CN"/>
        </w:rPr>
        <w:t>，</w:t>
      </w:r>
      <w:bookmarkEnd w:id="0"/>
      <w:r>
        <w:rPr>
          <w:rFonts w:hint="eastAsia" w:ascii="Times New Roman" w:hAnsi="Times New Roman" w:eastAsia="仿宋" w:cs="Times New Roman"/>
          <w:sz w:val="32"/>
          <w:szCs w:val="32"/>
          <w:lang w:val="en-US" w:eastAsia="zh-CN"/>
        </w:rPr>
        <w:t>本项目</w:t>
      </w:r>
      <w:r>
        <w:rPr>
          <w:rFonts w:hint="default" w:ascii="Times New Roman" w:hAnsi="Times New Roman" w:eastAsia="仿宋" w:cs="Times New Roman"/>
          <w:sz w:val="32"/>
          <w:szCs w:val="32"/>
          <w:lang w:val="en-US" w:eastAsia="zh-CN"/>
        </w:rPr>
        <w:t>建设</w:t>
      </w:r>
      <w:r>
        <w:rPr>
          <w:rFonts w:hint="eastAsia" w:ascii="Times New Roman" w:hAnsi="Times New Roman" w:eastAsia="仿宋" w:cs="Times New Roman"/>
          <w:sz w:val="32"/>
          <w:szCs w:val="32"/>
          <w:lang w:val="en-US" w:eastAsia="zh-CN"/>
        </w:rPr>
        <w:t>内容为</w:t>
      </w:r>
      <w:r>
        <w:rPr>
          <w:rFonts w:hint="default" w:ascii="Times New Roman" w:hAnsi="Times New Roman" w:eastAsia="仿宋" w:cs="Times New Roman"/>
          <w:sz w:val="32"/>
          <w:szCs w:val="32"/>
          <w:lang w:val="en-US" w:eastAsia="zh-CN"/>
        </w:rPr>
        <w:t>利用现有房屋，新建一台1.5MW燃生物质锅炉替代原有电锅炉用于洗浴生产供热，。</w:t>
      </w:r>
      <w:r>
        <w:rPr>
          <w:rFonts w:hint="eastAsia" w:ascii="Times New Roman" w:hAnsi="Times New Roman" w:eastAsia="仿宋" w:cs="Times New Roman"/>
          <w:sz w:val="32"/>
          <w:szCs w:val="32"/>
          <w:lang w:val="en-US" w:eastAsia="zh-CN"/>
        </w:rPr>
        <w:t>项目总投资为9.35万元，其中环保投资为1.8万元，环保投资占比为19.25%。</w:t>
      </w:r>
    </w:p>
    <w:p w14:paraId="74AE4F80">
      <w:pPr>
        <w:keepNext w:val="0"/>
        <w:keepLines w:val="0"/>
        <w:pageBreakBefore w:val="0"/>
        <w:widowControl w:val="0"/>
        <w:kinsoku/>
        <w:wordWrap/>
        <w:overflowPunct/>
        <w:topLinePunct w:val="0"/>
        <w:bidi w:val="0"/>
        <w:spacing w:line="560" w:lineRule="exact"/>
        <w:ind w:firstLine="643" w:firstLineChars="200"/>
        <w:textAlignment w:val="auto"/>
        <w:rPr>
          <w:rFonts w:ascii="Times New Roman" w:hAnsi="Times New Roman" w:eastAsia="仿宋"/>
          <w:sz w:val="32"/>
          <w:szCs w:val="32"/>
        </w:rPr>
      </w:pPr>
      <w:r>
        <w:rPr>
          <w:rFonts w:ascii="Times New Roman" w:hAnsi="Times New Roman" w:eastAsia="仿宋"/>
          <w:b/>
          <w:bCs/>
          <w:sz w:val="32"/>
          <w:szCs w:val="32"/>
        </w:rPr>
        <w:t>二、环境保护措施落实和管理</w:t>
      </w:r>
      <w:r>
        <w:rPr>
          <w:rFonts w:ascii="Times New Roman" w:hAnsi="Times New Roman" w:eastAsia="仿宋"/>
          <w:sz w:val="32"/>
          <w:szCs w:val="32"/>
        </w:rPr>
        <w:t>　</w:t>
      </w:r>
    </w:p>
    <w:p w14:paraId="4B0A719F">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（一）施工期间管理</w:t>
      </w:r>
    </w:p>
    <w:p w14:paraId="12F64BDB">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1、地表水环境保护措施</w:t>
      </w:r>
    </w:p>
    <w:p w14:paraId="4B996E6B">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工程施工期间，废水主要为生活污水，生活污水排入市政污水管网。</w:t>
      </w:r>
    </w:p>
    <w:p w14:paraId="1397FB5F">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2、环境空气保护措施</w:t>
      </w:r>
    </w:p>
    <w:p w14:paraId="7618CE40">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项目建设为室内设备安装，施工期颗粒物排放浓度满足《大气污染物综合排放标准》（GB16297-1996）表2中颗粒物无组织排放监控浓度限值要求</w:t>
      </w:r>
      <w:r>
        <w:rPr>
          <w:rFonts w:hint="eastAsia" w:ascii="仿宋" w:hAnsi="仿宋" w:eastAsia="仿宋" w:cs="仿宋"/>
          <w:color w:val="auto"/>
          <w:sz w:val="32"/>
          <w:szCs w:val="32"/>
          <w:highlight w:val="none"/>
        </w:rPr>
        <w:t>。</w:t>
      </w:r>
    </w:p>
    <w:p w14:paraId="7E2AA62F">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3、噪声环境保护措施</w:t>
      </w:r>
    </w:p>
    <w:p w14:paraId="6C1DD703">
      <w:pPr>
        <w:pStyle w:val="6"/>
        <w:keepNext w:val="0"/>
        <w:keepLines w:val="0"/>
        <w:pageBreakBefore w:val="0"/>
        <w:widowControl w:val="0"/>
        <w:kinsoku/>
        <w:wordWrap/>
        <w:overflowPunct/>
        <w:topLinePunct w:val="0"/>
        <w:bidi w:val="0"/>
        <w:spacing w:after="0" w:line="560" w:lineRule="exact"/>
        <w:ind w:firstLineChars="200"/>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合理安排施工时间，禁止夜间（22:00~6:00）施工，施工单位应征求、听取周围群众的意见，对施工中可能出现的扰民现象及时予以通报，并接受公众监督；施工时采用</w:t>
      </w:r>
      <w:r>
        <w:rPr>
          <w:rFonts w:hint="eastAsia" w:ascii="仿宋" w:hAnsi="仿宋" w:eastAsia="仿宋" w:cs="仿宋"/>
          <w:color w:val="auto"/>
          <w:sz w:val="32"/>
          <w:szCs w:val="32"/>
          <w:highlight w:val="none"/>
          <w:lang w:val="en-US" w:eastAsia="zh-CN"/>
        </w:rPr>
        <w:t>低噪声设备</w:t>
      </w:r>
      <w:r>
        <w:rPr>
          <w:rFonts w:hint="eastAsia" w:ascii="仿宋" w:hAnsi="仿宋" w:eastAsia="仿宋" w:cs="仿宋"/>
          <w:color w:val="auto"/>
          <w:sz w:val="32"/>
          <w:szCs w:val="32"/>
          <w:highlight w:val="none"/>
          <w:lang w:eastAsia="zh-CN"/>
        </w:rPr>
        <w:t>，施工期产生的噪声满足《建筑施工噪声排放标准》（GB12523-2025）要求。</w:t>
      </w:r>
    </w:p>
    <w:p w14:paraId="20A445B4">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4、固体废物处置措施</w:t>
      </w:r>
    </w:p>
    <w:p w14:paraId="2637DA9F">
      <w:pPr>
        <w:pStyle w:val="6"/>
        <w:keepNext w:val="0"/>
        <w:keepLines w:val="0"/>
        <w:pageBreakBefore w:val="0"/>
        <w:widowControl w:val="0"/>
        <w:kinsoku/>
        <w:wordWrap/>
        <w:overflowPunct/>
        <w:topLinePunct w:val="0"/>
        <w:bidi w:val="0"/>
        <w:spacing w:after="0" w:line="560" w:lineRule="exact"/>
        <w:ind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建筑垃圾拉运至市政部门指定地点，生活垃圾由环卫部门统一处置，避免随意堆放。</w:t>
      </w:r>
    </w:p>
    <w:p w14:paraId="228E0BE8">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（二）运营期间管理</w:t>
      </w:r>
    </w:p>
    <w:p w14:paraId="3682FFD7">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1、大气环境保护措施</w:t>
      </w:r>
    </w:p>
    <w:p w14:paraId="7711CE4B">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default" w:ascii="仿宋" w:hAnsi="仿宋" w:eastAsia="仿宋" w:cs="仿宋"/>
          <w:bCs/>
          <w:color w:val="auto"/>
          <w:sz w:val="32"/>
          <w:szCs w:val="32"/>
          <w:highlight w:val="none"/>
          <w:lang w:val="en-US"/>
        </w:rPr>
      </w:pPr>
      <w:r>
        <w:rPr>
          <w:rFonts w:hint="eastAsia" w:ascii="仿宋" w:hAnsi="仿宋" w:eastAsia="仿宋" w:cs="仿宋"/>
          <w:bCs/>
          <w:color w:val="auto"/>
          <w:sz w:val="32"/>
          <w:szCs w:val="32"/>
          <w:highlight w:val="none"/>
          <w:lang w:val="en-US" w:eastAsia="zh-CN"/>
        </w:rPr>
        <w:t>运营期本项目生物质燃料采用编织袋密封保存，储存于封闭燃料库</w:t>
      </w:r>
      <w:r>
        <w:rPr>
          <w:rFonts w:hint="eastAsia" w:ascii="仿宋" w:hAnsi="仿宋" w:eastAsia="仿宋" w:cs="仿宋"/>
          <w:bCs/>
          <w:color w:val="auto"/>
          <w:sz w:val="32"/>
          <w:szCs w:val="32"/>
          <w:highlight w:val="none"/>
        </w:rPr>
        <w:t>，锅炉除渣过程在锅炉房内完成，并配合洒水降尘措施，</w:t>
      </w:r>
      <w:r>
        <w:rPr>
          <w:rFonts w:hint="eastAsia" w:ascii="仿宋" w:hAnsi="仿宋" w:eastAsia="仿宋" w:cs="仿宋"/>
          <w:bCs/>
          <w:color w:val="auto"/>
          <w:sz w:val="32"/>
          <w:szCs w:val="32"/>
          <w:highlight w:val="none"/>
          <w:lang w:val="en-US" w:eastAsia="zh-CN"/>
        </w:rPr>
        <w:t>厂界颗粒物废气执行《大气污染物综合排放标准》（GB16297-1996）标准要求。锅炉产生的废气经旋风+布袋除尘器处理后，经30米高排气筒DA001排放；有组织废气执行《锅炉大气污染物排放标准》（GB13271-2014）表2燃煤锅炉标准要求。</w:t>
      </w:r>
    </w:p>
    <w:p w14:paraId="1BED6B37">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2、地表水环境保护措施</w:t>
      </w:r>
    </w:p>
    <w:p w14:paraId="0D76D3BC">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eastAsia" w:ascii="仿宋" w:hAnsi="仿宋" w:eastAsia="仿宋" w:cs="仿宋"/>
          <w:bCs/>
          <w:color w:val="auto"/>
          <w:sz w:val="32"/>
          <w:szCs w:val="32"/>
          <w:highlight w:val="none"/>
        </w:rPr>
      </w:pPr>
      <w:r>
        <w:rPr>
          <w:rFonts w:hint="eastAsia" w:ascii="仿宋" w:hAnsi="仿宋" w:eastAsia="仿宋" w:cs="仿宋"/>
          <w:color w:val="auto"/>
          <w:sz w:val="32"/>
          <w:szCs w:val="32"/>
          <w:highlight w:val="none"/>
          <w:lang w:val="en-US" w:eastAsia="zh-CN"/>
        </w:rPr>
        <w:t>运营期锅炉排水经絮凝沉淀后同排入市政污水管网，无新增洗浴废水及生活污水排放</w:t>
      </w:r>
      <w:r>
        <w:rPr>
          <w:rFonts w:hint="eastAsia" w:ascii="仿宋" w:hAnsi="仿宋" w:eastAsia="仿宋" w:cs="仿宋"/>
          <w:bCs/>
          <w:color w:val="auto"/>
          <w:sz w:val="32"/>
          <w:szCs w:val="32"/>
          <w:highlight w:val="none"/>
        </w:rPr>
        <w:t>。</w:t>
      </w:r>
    </w:p>
    <w:p w14:paraId="292DA4DA">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3、声环境保护措施</w:t>
      </w:r>
    </w:p>
    <w:p w14:paraId="0C28A7C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Cs/>
          <w:color w:val="auto"/>
          <w:sz w:val="32"/>
          <w:szCs w:val="32"/>
          <w:highlight w:val="none"/>
          <w:lang w:eastAsia="zh-CN"/>
        </w:rPr>
      </w:pPr>
      <w:r>
        <w:rPr>
          <w:rFonts w:hint="eastAsia" w:ascii="仿宋" w:hAnsi="仿宋" w:eastAsia="仿宋" w:cs="仿宋"/>
          <w:bCs/>
          <w:color w:val="auto"/>
          <w:sz w:val="32"/>
          <w:szCs w:val="32"/>
          <w:highlight w:val="none"/>
        </w:rPr>
        <w:t>选用低噪声设备</w:t>
      </w:r>
      <w:r>
        <w:rPr>
          <w:rFonts w:hint="eastAsia" w:ascii="仿宋" w:hAnsi="仿宋" w:eastAsia="仿宋" w:cs="仿宋"/>
          <w:bCs/>
          <w:color w:val="auto"/>
          <w:sz w:val="32"/>
          <w:szCs w:val="32"/>
          <w:highlight w:val="none"/>
          <w:lang w:eastAsia="zh-CN"/>
        </w:rPr>
        <w:t>、</w:t>
      </w:r>
      <w:r>
        <w:rPr>
          <w:rFonts w:hint="eastAsia" w:ascii="仿宋" w:hAnsi="仿宋" w:eastAsia="仿宋" w:cs="仿宋"/>
          <w:bCs/>
          <w:color w:val="auto"/>
          <w:sz w:val="32"/>
          <w:szCs w:val="32"/>
          <w:highlight w:val="none"/>
          <w:lang w:val="en-US" w:eastAsia="zh-CN"/>
        </w:rPr>
        <w:t>厂房隔声、减振</w:t>
      </w:r>
      <w:r>
        <w:rPr>
          <w:rFonts w:hint="eastAsia" w:ascii="仿宋" w:hAnsi="仿宋" w:eastAsia="仿宋" w:cs="仿宋"/>
          <w:bCs/>
          <w:color w:val="auto"/>
          <w:sz w:val="32"/>
          <w:szCs w:val="32"/>
          <w:highlight w:val="none"/>
        </w:rPr>
        <w:t>，减少噪声对外环境的影响。</w:t>
      </w:r>
      <w:r>
        <w:rPr>
          <w:rFonts w:hint="eastAsia" w:ascii="仿宋" w:hAnsi="仿宋" w:eastAsia="仿宋" w:cs="仿宋"/>
          <w:bCs/>
          <w:color w:val="auto"/>
          <w:sz w:val="32"/>
          <w:szCs w:val="32"/>
          <w:highlight w:val="none"/>
          <w:lang w:val="en-US" w:eastAsia="zh-CN"/>
        </w:rPr>
        <w:t>运营期</w:t>
      </w:r>
      <w:r>
        <w:rPr>
          <w:rFonts w:hint="eastAsia" w:ascii="仿宋" w:hAnsi="仿宋" w:eastAsia="仿宋" w:cs="仿宋"/>
          <w:bCs/>
          <w:color w:val="auto"/>
          <w:sz w:val="32"/>
          <w:szCs w:val="32"/>
          <w:highlight w:val="none"/>
        </w:rPr>
        <w:t>厂界噪声</w:t>
      </w:r>
      <w:r>
        <w:rPr>
          <w:rFonts w:hint="eastAsia" w:ascii="仿宋" w:hAnsi="仿宋" w:eastAsia="仿宋" w:cs="仿宋"/>
          <w:bCs/>
          <w:color w:val="auto"/>
          <w:sz w:val="32"/>
          <w:szCs w:val="32"/>
          <w:highlight w:val="none"/>
          <w:lang w:val="en-US" w:eastAsia="zh-CN"/>
        </w:rPr>
        <w:t>执行</w:t>
      </w:r>
      <w:r>
        <w:rPr>
          <w:rFonts w:hint="eastAsia" w:ascii="仿宋" w:hAnsi="仿宋" w:eastAsia="仿宋" w:cs="仿宋"/>
          <w:bCs/>
          <w:color w:val="auto"/>
          <w:sz w:val="32"/>
          <w:szCs w:val="32"/>
          <w:highlight w:val="none"/>
        </w:rPr>
        <w:t>《工业企业厂界环境噪声排放标准》（GB12348-2008）表1中2类标准</w:t>
      </w:r>
      <w:r>
        <w:rPr>
          <w:rFonts w:hint="eastAsia" w:ascii="仿宋" w:hAnsi="仿宋" w:eastAsia="仿宋" w:cs="仿宋"/>
          <w:bCs/>
          <w:color w:val="auto"/>
          <w:sz w:val="32"/>
          <w:szCs w:val="32"/>
          <w:highlight w:val="none"/>
          <w:lang w:eastAsia="zh-CN"/>
        </w:rPr>
        <w:t>，敏感目标处噪声</w:t>
      </w:r>
      <w:r>
        <w:rPr>
          <w:rFonts w:hint="eastAsia" w:ascii="仿宋" w:hAnsi="仿宋" w:eastAsia="仿宋" w:cs="仿宋"/>
          <w:bCs/>
          <w:color w:val="auto"/>
          <w:sz w:val="32"/>
          <w:szCs w:val="32"/>
          <w:highlight w:val="none"/>
          <w:lang w:val="en-US" w:eastAsia="zh-CN"/>
        </w:rPr>
        <w:t>执行</w:t>
      </w:r>
      <w:r>
        <w:rPr>
          <w:rFonts w:hint="eastAsia" w:ascii="仿宋" w:hAnsi="仿宋" w:eastAsia="仿宋" w:cs="仿宋"/>
          <w:bCs/>
          <w:color w:val="auto"/>
          <w:sz w:val="32"/>
          <w:szCs w:val="32"/>
          <w:highlight w:val="none"/>
          <w:lang w:eastAsia="zh-CN"/>
        </w:rPr>
        <w:t>《声环境质量标准》（GB3096-2008）</w:t>
      </w:r>
      <w:r>
        <w:rPr>
          <w:rFonts w:hint="eastAsia" w:ascii="仿宋" w:hAnsi="仿宋" w:eastAsia="仿宋" w:cs="仿宋"/>
          <w:bCs/>
          <w:color w:val="auto"/>
          <w:sz w:val="32"/>
          <w:szCs w:val="32"/>
          <w:highlight w:val="none"/>
          <w:lang w:val="en-US" w:eastAsia="zh-CN"/>
        </w:rPr>
        <w:t>中</w:t>
      </w:r>
      <w:r>
        <w:rPr>
          <w:rFonts w:hint="eastAsia" w:ascii="仿宋" w:hAnsi="仿宋" w:eastAsia="仿宋" w:cs="仿宋"/>
          <w:bCs/>
          <w:color w:val="auto"/>
          <w:sz w:val="32"/>
          <w:szCs w:val="32"/>
          <w:highlight w:val="none"/>
          <w:lang w:eastAsia="zh-CN"/>
        </w:rPr>
        <w:t>2类标准要求。</w:t>
      </w:r>
    </w:p>
    <w:p w14:paraId="1F4397DB">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4、固体废物处置措施</w:t>
      </w:r>
    </w:p>
    <w:p w14:paraId="17A316AD">
      <w:pPr>
        <w:keepNext w:val="0"/>
        <w:keepLines w:val="0"/>
        <w:pageBreakBefore w:val="0"/>
        <w:widowControl w:val="0"/>
        <w:numPr>
          <w:ilvl w:val="0"/>
          <w:numId w:val="0"/>
        </w:numPr>
        <w:kinsoku/>
        <w:wordWrap/>
        <w:overflowPunct/>
        <w:topLinePunct w:val="0"/>
        <w:bidi w:val="0"/>
        <w:adjustRightInd w:val="0"/>
        <w:snapToGrid w:val="0"/>
        <w:spacing w:line="560" w:lineRule="exact"/>
        <w:ind w:left="0" w:leftChars="0" w:firstLine="640" w:firstLineChars="200"/>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val="en-US" w:eastAsia="zh-CN"/>
        </w:rPr>
        <w:t>运营期</w:t>
      </w:r>
      <w:r>
        <w:rPr>
          <w:rFonts w:hint="eastAsia" w:ascii="仿宋" w:hAnsi="仿宋" w:eastAsia="仿宋" w:cs="仿宋"/>
          <w:color w:val="auto"/>
          <w:sz w:val="32"/>
          <w:szCs w:val="32"/>
          <w:highlight w:val="none"/>
        </w:rPr>
        <w:t>废布袋由厂家回收处理；灰渣、除尘灰集中收集，外售综合利用，生活垃圾环卫统一收集处理</w:t>
      </w:r>
      <w:r>
        <w:rPr>
          <w:rFonts w:hint="eastAsia" w:ascii="仿宋" w:hAnsi="仿宋" w:eastAsia="仿宋" w:cs="仿宋"/>
          <w:color w:val="auto"/>
          <w:sz w:val="32"/>
          <w:szCs w:val="32"/>
          <w:highlight w:val="none"/>
          <w:lang w:eastAsia="zh-CN"/>
        </w:rPr>
        <w:t>。</w:t>
      </w:r>
    </w:p>
    <w:p w14:paraId="2861E647">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（三）监测方案</w:t>
      </w:r>
    </w:p>
    <w:p w14:paraId="6ED2FCCD">
      <w:pPr>
        <w:keepNext w:val="0"/>
        <w:keepLines w:val="0"/>
        <w:pageBreakBefore w:val="0"/>
        <w:widowControl w:val="0"/>
        <w:kinsoku/>
        <w:wordWrap/>
        <w:overflowPunct/>
        <w:topLinePunct w:val="0"/>
        <w:bidi w:val="0"/>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严格按照环境影响评价中环境监测计划要求的监测类别、监测点位、监测因子、监测频次和执行标准对排放的污染物进行监测。</w:t>
      </w:r>
    </w:p>
    <w:p w14:paraId="14144819">
      <w:pPr>
        <w:keepNext w:val="0"/>
        <w:keepLines w:val="0"/>
        <w:pageBreakBefore w:val="0"/>
        <w:widowControl w:val="0"/>
        <w:kinsoku/>
        <w:wordWrap/>
        <w:overflowPunct/>
        <w:topLinePunct w:val="0"/>
        <w:bidi w:val="0"/>
        <w:spacing w:line="560" w:lineRule="exact"/>
        <w:ind w:firstLine="643" w:firstLineChars="200"/>
        <w:textAlignment w:val="auto"/>
        <w:rPr>
          <w:rFonts w:ascii="Times New Roman" w:hAnsi="Times New Roman" w:eastAsia="仿宋"/>
          <w:b/>
          <w:bCs/>
          <w:sz w:val="32"/>
          <w:szCs w:val="32"/>
        </w:rPr>
      </w:pPr>
      <w:r>
        <w:rPr>
          <w:rFonts w:ascii="Times New Roman" w:hAnsi="Times New Roman" w:eastAsia="仿宋"/>
          <w:b/>
          <w:bCs/>
          <w:sz w:val="32"/>
          <w:szCs w:val="32"/>
        </w:rPr>
        <w:t>三、环境监管要求</w:t>
      </w:r>
    </w:p>
    <w:p w14:paraId="65D6AF35">
      <w:pPr>
        <w:keepNext w:val="0"/>
        <w:keepLines w:val="0"/>
        <w:pageBreakBefore w:val="0"/>
        <w:widowControl w:val="0"/>
        <w:kinsoku/>
        <w:wordWrap/>
        <w:overflowPunct/>
        <w:topLinePunct w:val="0"/>
        <w:bidi w:val="0"/>
        <w:spacing w:line="560" w:lineRule="exact"/>
        <w:ind w:firstLine="640" w:firstLineChars="200"/>
        <w:textAlignment w:val="auto"/>
        <w:rPr>
          <w:rFonts w:ascii="Times New Roman" w:hAnsi="Times New Roman" w:eastAsia="仿宋"/>
          <w:sz w:val="32"/>
          <w:szCs w:val="32"/>
        </w:rPr>
      </w:pPr>
      <w:r>
        <w:rPr>
          <w:rFonts w:ascii="Times New Roman" w:hAnsi="Times New Roman" w:eastAsia="仿宋"/>
          <w:sz w:val="32"/>
          <w:szCs w:val="32"/>
        </w:rPr>
        <w:t>建设单位要严格落实报告表提出的各项环保措施，由</w:t>
      </w:r>
      <w:r>
        <w:rPr>
          <w:rFonts w:hint="eastAsia" w:ascii="Times New Roman" w:hAnsi="Times New Roman" w:eastAsia="仿宋"/>
          <w:sz w:val="32"/>
          <w:szCs w:val="32"/>
          <w:lang w:val="en-US" w:eastAsia="zh-CN"/>
        </w:rPr>
        <w:t>汤旺</w:t>
      </w:r>
      <w:r>
        <w:rPr>
          <w:rFonts w:ascii="Times New Roman" w:hAnsi="Times New Roman" w:eastAsia="仿宋"/>
          <w:sz w:val="32"/>
          <w:szCs w:val="32"/>
        </w:rPr>
        <w:t>生态环境局对该项目的环境保护进行全程严格环境监督管理，确保该项目的环境保护措施全面落实。建成后，建设单位应当按照国务院环境保护行政主管部门规定的标准和程序，对配套建设的环境保护设施进行验收，编制验收报告并依法向社会公开验收报告，项目方可正式投入使用。</w:t>
      </w:r>
    </w:p>
    <w:p w14:paraId="1D516047">
      <w:pPr>
        <w:keepNext w:val="0"/>
        <w:keepLines w:val="0"/>
        <w:pageBreakBefore w:val="0"/>
        <w:widowControl w:val="0"/>
        <w:kinsoku/>
        <w:wordWrap/>
        <w:overflowPunct/>
        <w:topLinePunct w:val="0"/>
        <w:bidi w:val="0"/>
        <w:spacing w:line="560" w:lineRule="exact"/>
        <w:ind w:firstLine="640" w:firstLineChars="200"/>
        <w:textAlignment w:val="auto"/>
        <w:rPr>
          <w:rFonts w:ascii="Times New Roman" w:hAnsi="Times New Roman" w:eastAsia="仿宋"/>
          <w:sz w:val="32"/>
          <w:szCs w:val="32"/>
        </w:rPr>
      </w:pPr>
      <w:r>
        <w:rPr>
          <w:rFonts w:ascii="Times New Roman" w:hAnsi="Times New Roman" w:eastAsia="仿宋"/>
          <w:sz w:val="32"/>
          <w:szCs w:val="32"/>
        </w:rPr>
        <w:t>《报告表》经批准后，项目的性质、规模、地点或者防治污染的措施发生重大变动的，应当重新报批该项目的环境影响报告表。自环境影响报告表批复文件批准之日起，如超过5年方决定开工建设的，环境影响报告表应当重新审核。</w:t>
      </w:r>
    </w:p>
    <w:p w14:paraId="01F07A37">
      <w:pPr>
        <w:keepNext w:val="0"/>
        <w:keepLines w:val="0"/>
        <w:pageBreakBefore w:val="0"/>
        <w:widowControl w:val="0"/>
        <w:kinsoku/>
        <w:wordWrap/>
        <w:overflowPunct/>
        <w:topLinePunct w:val="0"/>
        <w:bidi w:val="0"/>
        <w:spacing w:line="560" w:lineRule="exact"/>
        <w:ind w:firstLine="640" w:firstLineChars="200"/>
        <w:textAlignment w:val="auto"/>
      </w:pPr>
      <w:r>
        <w:rPr>
          <w:rFonts w:ascii="Times New Roman" w:hAnsi="Times New Roman" w:eastAsia="仿宋"/>
          <w:sz w:val="32"/>
          <w:szCs w:val="32"/>
        </w:rPr>
        <w:t>本批复仅说明该项目应符合的环境保护相关要求，项目建设单位在项目开工建设前应依法取得其他相关部门的合法批件，确保项目的建设实施符合相关法律法规的规定。</w:t>
      </w:r>
      <w:bookmarkStart w:id="1" w:name="_GoBack"/>
      <w:bookmarkEnd w:id="1"/>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auto"/>
    <w:pitch w:val="default"/>
    <w:sig w:usb0="00000203" w:usb1="288F0000" w:usb2="0000000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C9C96D">
    <w:pPr>
      <w:pStyle w:val="3"/>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8EB15B">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UwZTBiMzg0ZWI5ZGQ2ZjllMGVlOTI3MDA5NzdjOWYifQ=="/>
  </w:docVars>
  <w:rsids>
    <w:rsidRoot w:val="2B251EBB"/>
    <w:rsid w:val="00FE4B03"/>
    <w:rsid w:val="1191065F"/>
    <w:rsid w:val="1F282EF5"/>
    <w:rsid w:val="2B251EBB"/>
    <w:rsid w:val="2E4A2BFD"/>
    <w:rsid w:val="35221F31"/>
    <w:rsid w:val="364843C1"/>
    <w:rsid w:val="3AC96D26"/>
    <w:rsid w:val="3D872C69"/>
    <w:rsid w:val="4536433C"/>
    <w:rsid w:val="530C7B73"/>
    <w:rsid w:val="5474347B"/>
    <w:rsid w:val="598A2B5E"/>
    <w:rsid w:val="62DB5595"/>
    <w:rsid w:val="74083188"/>
    <w:rsid w:val="783308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sz w:val="30"/>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toc 2"/>
    <w:basedOn w:val="1"/>
    <w:next w:val="1"/>
    <w:qFormat/>
    <w:uiPriority w:val="0"/>
    <w:pPr>
      <w:ind w:left="420" w:leftChars="200"/>
    </w:pPr>
  </w:style>
  <w:style w:type="paragraph" w:styleId="6">
    <w:name w:val="Body Text First Indent"/>
    <w:basedOn w:val="2"/>
    <w:next w:val="1"/>
    <w:qFormat/>
    <w:uiPriority w:val="0"/>
    <w:pPr>
      <w:spacing w:after="120"/>
      <w:ind w:firstLine="420" w:firstLineChars="100"/>
    </w:pPr>
    <w:rPr>
      <w:sz w:val="21"/>
    </w:rPr>
  </w:style>
  <w:style w:type="character" w:styleId="9">
    <w:name w:val="page number"/>
    <w:qFormat/>
    <w:uiPriority w:val="0"/>
  </w:style>
  <w:style w:type="paragraph" w:customStyle="1" w:styleId="10">
    <w:name w:val="Default"/>
    <w:basedOn w:val="11"/>
    <w:next w:val="1"/>
    <w:autoRedefine/>
    <w:unhideWhenUsed/>
    <w:qFormat/>
    <w:uiPriority w:val="0"/>
    <w:pPr>
      <w:widowControl w:val="0"/>
      <w:autoSpaceDE w:val="0"/>
      <w:autoSpaceDN w:val="0"/>
    </w:pPr>
    <w:rPr>
      <w:rFonts w:hint="eastAsia" w:hAnsi="宋体"/>
      <w:color w:val="000000"/>
    </w:rPr>
  </w:style>
  <w:style w:type="paragraph" w:customStyle="1" w:styleId="11">
    <w:name w:val="纯文本1"/>
    <w:autoRedefine/>
    <w:qFormat/>
    <w:uiPriority w:val="0"/>
    <w:pPr>
      <w:adjustRightInd w:val="0"/>
      <w:jc w:val="center"/>
      <w:textAlignment w:val="baseline"/>
    </w:pPr>
    <w:rPr>
      <w:rFonts w:ascii="宋体" w:hAnsi="Courier New" w:eastAsia="宋体" w:cs="Times New Roman"/>
      <w:sz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1305</Words>
  <Characters>1407</Characters>
  <Lines>0</Lines>
  <Paragraphs>0</Paragraphs>
  <TotalTime>0</TotalTime>
  <ScaleCrop>false</ScaleCrop>
  <LinksUpToDate>false</LinksUpToDate>
  <CharactersWithSpaces>1440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2024-08-12T07:52:00Z</dcterms:created>
  <dc:creator>唐人街的教堂丶</dc:creator>
  <cp:lastModifiedBy>唐人街的教堂丶</cp:lastModifiedBy>
  <cp:lastPrinted>2025-03-25T07:47:00Z</cp:lastPrinted>
  <dcterms:modified xsi:type="dcterms:W3CDTF">2026-05-08T00:22:23Z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4B02693041E849128C01320094111E18_13</vt:lpwstr>
  </property>
  <property fmtid="{D5CDD505-2E9C-101B-9397-08002B2CF9AE}" pid="4" name="KSOTemplateDocerSaveRecord">
    <vt:lpwstr>eyJoZGlkIjoiMmUwZTBiMzg0ZWI5ZGQ2ZjllMGVlOTI3MDA5NzdjOWYiLCJ1c2VySWQiOiIyNjI0MjkwNzUifQ==</vt:lpwstr>
  </property>
</Properties>
</file>